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92" w:rsidRPr="004925FF" w:rsidRDefault="00E463B3" w:rsidP="004925FF">
      <w:pPr>
        <w:jc w:val="center"/>
        <w:rPr>
          <w:b/>
        </w:rPr>
      </w:pPr>
      <w:bookmarkStart w:id="0" w:name="_GoBack"/>
      <w:bookmarkEnd w:id="0"/>
      <w:r w:rsidRPr="004925FF">
        <w:rPr>
          <w:b/>
        </w:rPr>
        <w:t xml:space="preserve">Coupling </w:t>
      </w:r>
      <w:r w:rsidR="005E352A" w:rsidRPr="004925FF">
        <w:rPr>
          <w:b/>
        </w:rPr>
        <w:t>Water Quality Numerical Simulation</w:t>
      </w:r>
      <w:r w:rsidRPr="004925FF">
        <w:rPr>
          <w:b/>
        </w:rPr>
        <w:t xml:space="preserve"> and Hedonic Models to </w:t>
      </w:r>
      <w:r w:rsidR="00814904" w:rsidRPr="004925FF">
        <w:rPr>
          <w:b/>
        </w:rPr>
        <w:t xml:space="preserve">Evaluate </w:t>
      </w:r>
      <w:r w:rsidRPr="004925FF">
        <w:rPr>
          <w:b/>
        </w:rPr>
        <w:t>Impacts of Changes in Nutrient Loading</w:t>
      </w:r>
    </w:p>
    <w:p w:rsidR="00973F37" w:rsidRDefault="00973F37"/>
    <w:p w:rsidR="00D45A80" w:rsidRDefault="00145C9C">
      <w:r>
        <w:t>Hedonic team (KB-lead, WW), GLM team (CC-co-lead, KF, PH), KC &amp; others</w:t>
      </w:r>
    </w:p>
    <w:p w:rsidR="00DD2F46" w:rsidRDefault="00DD2F46"/>
    <w:p w:rsidR="00973F37" w:rsidRDefault="002758B6">
      <w:r>
        <w:t>Target journal:</w:t>
      </w:r>
      <w:r w:rsidR="00CA2292">
        <w:t xml:space="preserve"> </w:t>
      </w:r>
      <w:r w:rsidR="00E463B3" w:rsidRPr="00E463B3">
        <w:rPr>
          <w:i/>
        </w:rPr>
        <w:t>Journal of</w:t>
      </w:r>
      <w:r w:rsidR="00E463B3">
        <w:t xml:space="preserve"> </w:t>
      </w:r>
      <w:r w:rsidR="00CA2292" w:rsidRPr="00CA2292">
        <w:rPr>
          <w:i/>
        </w:rPr>
        <w:t>Environmental Management</w:t>
      </w:r>
      <w:r w:rsidR="004925FF">
        <w:rPr>
          <w:i/>
        </w:rPr>
        <w:t xml:space="preserve"> </w:t>
      </w:r>
      <w:r w:rsidR="004925FF" w:rsidRPr="004925FF">
        <w:t>(other suggestions welcome)</w:t>
      </w:r>
    </w:p>
    <w:p w:rsidR="00CA2292" w:rsidRDefault="00CA2292"/>
    <w:p w:rsidR="00E463B3" w:rsidRDefault="00CA2292">
      <w:r>
        <w:t>Introduction</w:t>
      </w:r>
    </w:p>
    <w:p w:rsidR="00E463B3" w:rsidRDefault="00E463B3" w:rsidP="00CA2292">
      <w:pPr>
        <w:pStyle w:val="ListParagraph"/>
        <w:numPr>
          <w:ilvl w:val="0"/>
          <w:numId w:val="3"/>
        </w:numPr>
      </w:pPr>
      <w:r>
        <w:t xml:space="preserve">Environmental issue: </w:t>
      </w:r>
      <w:r w:rsidR="00B27517">
        <w:t xml:space="preserve">water quality in many lakes is decreasing globally due to </w:t>
      </w:r>
      <w:r w:rsidR="00814904">
        <w:t>increasing</w:t>
      </w:r>
      <w:r w:rsidR="00B27517">
        <w:t xml:space="preserve"> </w:t>
      </w:r>
      <w:r>
        <w:t>nutrient load</w:t>
      </w:r>
      <w:r w:rsidR="00E40C9C">
        <w:t>s</w:t>
      </w:r>
      <w:r w:rsidR="00B27517">
        <w:t>. Nutrient pollution (eutrophication)</w:t>
      </w:r>
      <w:r>
        <w:t xml:space="preserve"> </w:t>
      </w:r>
      <w:r w:rsidR="00B27517">
        <w:t>has</w:t>
      </w:r>
      <w:r w:rsidR="00E40C9C">
        <w:t xml:space="preserve"> severe negative impacts on</w:t>
      </w:r>
      <w:r>
        <w:t xml:space="preserve"> lake ecology</w:t>
      </w:r>
      <w:r w:rsidR="00B27517">
        <w:t>,</w:t>
      </w:r>
      <w:r w:rsidR="00E40C9C">
        <w:t xml:space="preserve"> water quality</w:t>
      </w:r>
      <w:r w:rsidR="00B27517">
        <w:t>,</w:t>
      </w:r>
      <w:r>
        <w:t xml:space="preserve"> and consequently services enjoyed by people</w:t>
      </w:r>
    </w:p>
    <w:p w:rsidR="00CA2292" w:rsidRDefault="005C3A38" w:rsidP="00CA2292">
      <w:pPr>
        <w:pStyle w:val="ListParagraph"/>
        <w:numPr>
          <w:ilvl w:val="0"/>
          <w:numId w:val="3"/>
        </w:numPr>
      </w:pPr>
      <w:r>
        <w:t>C</w:t>
      </w:r>
      <w:r w:rsidR="00CA2292">
        <w:t>oupling</w:t>
      </w:r>
      <w:r>
        <w:t xml:space="preserve"> of </w:t>
      </w:r>
      <w:r w:rsidR="00D45A80">
        <w:t>limnology</w:t>
      </w:r>
      <w:r>
        <w:t>-hedonic</w:t>
      </w:r>
      <w:r w:rsidR="00DD2F46">
        <w:t xml:space="preserve"> models</w:t>
      </w:r>
      <w:r w:rsidR="00E463B3">
        <w:t xml:space="preserve"> facilitates policy-relevant scenarios to enhance decision making</w:t>
      </w:r>
    </w:p>
    <w:p w:rsidR="00D45A80" w:rsidRDefault="00D45A80" w:rsidP="00D45A80">
      <w:pPr>
        <w:pStyle w:val="ListParagraph"/>
        <w:numPr>
          <w:ilvl w:val="1"/>
          <w:numId w:val="3"/>
        </w:numPr>
      </w:pPr>
      <w:r>
        <w:t xml:space="preserve">Literature is focused on </w:t>
      </w:r>
      <w:r w:rsidR="00E463B3">
        <w:t xml:space="preserve">hedonic models based on observed </w:t>
      </w:r>
      <w:proofErr w:type="spellStart"/>
      <w:r>
        <w:t>limnological</w:t>
      </w:r>
      <w:proofErr w:type="spellEnd"/>
      <w:r>
        <w:t xml:space="preserve"> conditions </w:t>
      </w:r>
    </w:p>
    <w:p w:rsidR="00D45A80" w:rsidRDefault="00913470" w:rsidP="00D45A80">
      <w:pPr>
        <w:pStyle w:val="ListParagraph"/>
        <w:numPr>
          <w:ilvl w:val="1"/>
          <w:numId w:val="3"/>
        </w:numPr>
      </w:pPr>
      <w:r>
        <w:t>Knowledge g</w:t>
      </w:r>
      <w:r w:rsidR="00D45A80">
        <w:t xml:space="preserve">ap is </w:t>
      </w:r>
      <w:r w:rsidR="00E463B3">
        <w:t xml:space="preserve">linking </w:t>
      </w:r>
      <w:r w:rsidR="007C4895">
        <w:t>hedonic models to</w:t>
      </w:r>
      <w:r w:rsidR="00D45A80">
        <w:t xml:space="preserve"> </w:t>
      </w:r>
      <w:r>
        <w:t xml:space="preserve">models of </w:t>
      </w:r>
      <w:proofErr w:type="spellStart"/>
      <w:r w:rsidR="00D45A80">
        <w:t>limnological</w:t>
      </w:r>
      <w:proofErr w:type="spellEnd"/>
      <w:r w:rsidR="00D45A80">
        <w:t xml:space="preserve"> processes </w:t>
      </w:r>
      <w:r w:rsidR="007C4895">
        <w:t>in</w:t>
      </w:r>
      <w:r w:rsidR="00D45A80">
        <w:t xml:space="preserve"> catchments to </w:t>
      </w:r>
      <w:r w:rsidR="00814904">
        <w:t>understand</w:t>
      </w:r>
      <w:r w:rsidR="00D45A80">
        <w:t xml:space="preserve"> </w:t>
      </w:r>
      <w:r>
        <w:t xml:space="preserve">how </w:t>
      </w:r>
      <w:r w:rsidR="00D45A80">
        <w:t>potential change</w:t>
      </w:r>
      <w:r w:rsidR="007C4895">
        <w:t>s</w:t>
      </w:r>
      <w:r>
        <w:t xml:space="preserve"> in the landscape can alter water quality and, in turn, lakeshore property values </w:t>
      </w:r>
    </w:p>
    <w:p w:rsidR="00DE0190" w:rsidRDefault="00DE0190" w:rsidP="00CA2292">
      <w:pPr>
        <w:pStyle w:val="ListParagraph"/>
        <w:numPr>
          <w:ilvl w:val="0"/>
          <w:numId w:val="3"/>
        </w:numPr>
      </w:pPr>
      <w:r>
        <w:t xml:space="preserve">What is novelty of this paper </w:t>
      </w:r>
    </w:p>
    <w:p w:rsidR="007C4895" w:rsidRDefault="007C4895" w:rsidP="00DE0190">
      <w:pPr>
        <w:pStyle w:val="ListParagraph"/>
        <w:numPr>
          <w:ilvl w:val="1"/>
          <w:numId w:val="3"/>
        </w:numPr>
      </w:pPr>
      <w:r>
        <w:t xml:space="preserve">No papers </w:t>
      </w:r>
      <w:r w:rsidR="00913470">
        <w:t xml:space="preserve">of which we are aware </w:t>
      </w:r>
      <w:r>
        <w:t xml:space="preserve">have </w:t>
      </w:r>
      <w:r w:rsidR="00913470">
        <w:t xml:space="preserve">explicitly coupled </w:t>
      </w:r>
      <w:r>
        <w:t xml:space="preserve">a </w:t>
      </w:r>
      <w:r w:rsidR="00913470">
        <w:t>water quality</w:t>
      </w:r>
      <w:r>
        <w:t xml:space="preserve"> </w:t>
      </w:r>
      <w:r w:rsidR="00913470">
        <w:t xml:space="preserve">numerical simulation model </w:t>
      </w:r>
      <w:r>
        <w:t xml:space="preserve">to a Hedonic </w:t>
      </w:r>
      <w:r w:rsidR="00913470">
        <w:t>model</w:t>
      </w:r>
    </w:p>
    <w:p w:rsidR="00FC743D" w:rsidRDefault="00814904" w:rsidP="00DE0190">
      <w:pPr>
        <w:pStyle w:val="ListParagraph"/>
        <w:numPr>
          <w:ilvl w:val="1"/>
          <w:numId w:val="3"/>
        </w:numPr>
      </w:pPr>
      <w:r>
        <w:t>We</w:t>
      </w:r>
      <w:r w:rsidR="007E0448">
        <w:t xml:space="preserve"> focus</w:t>
      </w:r>
      <w:r>
        <w:t xml:space="preserve"> L</w:t>
      </w:r>
      <w:r w:rsidR="007E0448">
        <w:t>ake</w:t>
      </w:r>
      <w:r w:rsidR="00F4396B">
        <w:t xml:space="preserve"> </w:t>
      </w:r>
      <w:r>
        <w:t xml:space="preserve">Mendota in Wisconsin, USA </w:t>
      </w:r>
      <w:r w:rsidR="007E0448">
        <w:t>here</w:t>
      </w:r>
      <w:r w:rsidR="00F4396B">
        <w:t xml:space="preserve"> </w:t>
      </w:r>
      <w:r>
        <w:t xml:space="preserve">as </w:t>
      </w:r>
      <w:r w:rsidR="00F4396B">
        <w:t xml:space="preserve">an example of how lake and hedonic models can be </w:t>
      </w:r>
      <w:r>
        <w:t>coupled</w:t>
      </w:r>
      <w:r w:rsidR="00F4396B">
        <w:t xml:space="preserve"> to provide projections of economic impacts that are linked to </w:t>
      </w:r>
      <w:proofErr w:type="spellStart"/>
      <w:r w:rsidR="00F4396B">
        <w:t>limnological</w:t>
      </w:r>
      <w:proofErr w:type="spellEnd"/>
      <w:r w:rsidR="00F4396B">
        <w:t xml:space="preserve"> processes</w:t>
      </w:r>
    </w:p>
    <w:p w:rsidR="005C3A38" w:rsidRDefault="005C3A38" w:rsidP="00CA2292">
      <w:pPr>
        <w:pStyle w:val="ListParagraph"/>
        <w:numPr>
          <w:ilvl w:val="0"/>
          <w:numId w:val="3"/>
        </w:numPr>
      </w:pPr>
      <w:r>
        <w:t xml:space="preserve">Motivation of </w:t>
      </w:r>
      <w:r w:rsidR="00D45A80">
        <w:t xml:space="preserve">the </w:t>
      </w:r>
      <w:r>
        <w:t>scenarios</w:t>
      </w:r>
    </w:p>
    <w:p w:rsidR="00F4396B" w:rsidRDefault="00F4396B" w:rsidP="00D45A80">
      <w:pPr>
        <w:pStyle w:val="ListParagraph"/>
        <w:numPr>
          <w:ilvl w:val="1"/>
          <w:numId w:val="3"/>
        </w:numPr>
      </w:pPr>
      <w:r>
        <w:t>P</w:t>
      </w:r>
      <w:r w:rsidR="00D45A80">
        <w:t xml:space="preserve">roof-of-concept of coupling, so chose </w:t>
      </w:r>
      <w:r>
        <w:t xml:space="preserve">twin </w:t>
      </w:r>
      <w:r w:rsidR="00D45A80">
        <w:t>sce</w:t>
      </w:r>
      <w:r w:rsidR="00D743BA">
        <w:t xml:space="preserve">narios </w:t>
      </w:r>
      <w:r>
        <w:t>showing increases and decreases in nutrient loading</w:t>
      </w:r>
    </w:p>
    <w:p w:rsidR="00D45A80" w:rsidRDefault="00F4396B" w:rsidP="00D45A80">
      <w:pPr>
        <w:pStyle w:val="ListParagraph"/>
        <w:numPr>
          <w:ilvl w:val="1"/>
          <w:numId w:val="3"/>
        </w:numPr>
      </w:pPr>
      <w:r>
        <w:t>I</w:t>
      </w:r>
      <w:r w:rsidR="00D743BA">
        <w:t>llustrate</w:t>
      </w:r>
      <w:r>
        <w:t>s</w:t>
      </w:r>
      <w:r w:rsidR="00D743BA">
        <w:t xml:space="preserve"> the connection between ecological-economic systems within a catchment</w:t>
      </w:r>
    </w:p>
    <w:p w:rsidR="00D743BA" w:rsidRDefault="00D743BA" w:rsidP="00D45A80">
      <w:pPr>
        <w:pStyle w:val="ListParagraph"/>
        <w:numPr>
          <w:ilvl w:val="1"/>
          <w:numId w:val="3"/>
        </w:numPr>
      </w:pPr>
      <w:r>
        <w:t xml:space="preserve">Sets </w:t>
      </w:r>
      <w:r w:rsidR="00F4396B">
        <w:t>the foundation for</w:t>
      </w:r>
      <w:r>
        <w:t xml:space="preserve"> exploration realistic scenarios </w:t>
      </w:r>
      <w:r w:rsidR="00F4396B">
        <w:t xml:space="preserve">to </w:t>
      </w:r>
      <w:r>
        <w:t>inform by policy</w:t>
      </w:r>
      <w:r w:rsidR="00F4396B">
        <w:t xml:space="preserve"> actions</w:t>
      </w:r>
    </w:p>
    <w:p w:rsidR="00F4396B" w:rsidRDefault="00DD2F46" w:rsidP="00CA2292">
      <w:r>
        <w:t>Mendota description</w:t>
      </w:r>
    </w:p>
    <w:p w:rsidR="00913470" w:rsidRDefault="00DD2F46" w:rsidP="00DD2F46">
      <w:pPr>
        <w:pStyle w:val="ListParagraph"/>
        <w:numPr>
          <w:ilvl w:val="0"/>
          <w:numId w:val="7"/>
        </w:numPr>
      </w:pPr>
      <w:r>
        <w:t>Why Mendota</w:t>
      </w:r>
    </w:p>
    <w:p w:rsidR="007E0448" w:rsidRDefault="00913470" w:rsidP="00814904">
      <w:pPr>
        <w:pStyle w:val="ListParagraph"/>
        <w:numPr>
          <w:ilvl w:val="1"/>
          <w:numId w:val="7"/>
        </w:numPr>
      </w:pPr>
      <w:r>
        <w:t xml:space="preserve">One of the most well-studied lakes, providing </w:t>
      </w:r>
      <w:r w:rsidR="007E0448">
        <w:t xml:space="preserve">excellent long-term </w:t>
      </w:r>
      <w:r w:rsidR="00B02142">
        <w:t>water quality</w:t>
      </w:r>
      <w:r w:rsidR="00814904">
        <w:t xml:space="preserve"> data for</w:t>
      </w:r>
      <w:r w:rsidR="00B02142">
        <w:t xml:space="preserve"> </w:t>
      </w:r>
      <w:r w:rsidR="007E0448">
        <w:t>model calibration</w:t>
      </w:r>
    </w:p>
    <w:p w:rsidR="004B7323" w:rsidRDefault="004B7323" w:rsidP="00814904">
      <w:pPr>
        <w:pStyle w:val="ListParagraph"/>
        <w:numPr>
          <w:ilvl w:val="1"/>
          <w:numId w:val="7"/>
        </w:numPr>
      </w:pPr>
      <w:r>
        <w:t>Water quality in lake is strongly linked to nutrient loads from catchment</w:t>
      </w:r>
    </w:p>
    <w:p w:rsidR="00DD2F46" w:rsidRDefault="004B7323" w:rsidP="00814904">
      <w:pPr>
        <w:pStyle w:val="ListParagraph"/>
        <w:numPr>
          <w:ilvl w:val="1"/>
          <w:numId w:val="7"/>
        </w:numPr>
      </w:pPr>
      <w:r>
        <w:t xml:space="preserve">Long-term water quality degradation in Lake Mendota motivates the need to study the effects of changing services </w:t>
      </w:r>
      <w:r w:rsidR="00874E58">
        <w:t>for humans</w:t>
      </w:r>
    </w:p>
    <w:p w:rsidR="00DD2F46" w:rsidRDefault="00DD2F46" w:rsidP="00DD2F46">
      <w:pPr>
        <w:pStyle w:val="ListParagraph"/>
        <w:numPr>
          <w:ilvl w:val="0"/>
          <w:numId w:val="7"/>
        </w:numPr>
      </w:pPr>
      <w:r>
        <w:t>Description of the long-term datasets that inform study</w:t>
      </w:r>
    </w:p>
    <w:p w:rsidR="00CA2292" w:rsidRDefault="00CA2292" w:rsidP="00CA2292">
      <w:r>
        <w:br/>
        <w:t>GLM description</w:t>
      </w:r>
    </w:p>
    <w:p w:rsidR="005C3A38" w:rsidRDefault="00F4396B" w:rsidP="005C3A38">
      <w:pPr>
        <w:pStyle w:val="ListParagraph"/>
        <w:numPr>
          <w:ilvl w:val="0"/>
          <w:numId w:val="4"/>
        </w:numPr>
      </w:pPr>
      <w:r>
        <w:t>M</w:t>
      </w:r>
      <w:r w:rsidR="005C3A38">
        <w:t>odel description</w:t>
      </w:r>
    </w:p>
    <w:p w:rsidR="005C3A38" w:rsidRDefault="00F4396B" w:rsidP="005C3A38">
      <w:pPr>
        <w:pStyle w:val="ListParagraph"/>
        <w:numPr>
          <w:ilvl w:val="0"/>
          <w:numId w:val="4"/>
        </w:numPr>
      </w:pPr>
      <w:r>
        <w:t>M</w:t>
      </w:r>
      <w:r w:rsidR="005C3A38">
        <w:t>odel calibration</w:t>
      </w:r>
      <w:r w:rsidR="00874E58">
        <w:t>, parameters (supplementary table)</w:t>
      </w:r>
    </w:p>
    <w:p w:rsidR="005C3A38" w:rsidRDefault="00F4396B" w:rsidP="00CA2292">
      <w:pPr>
        <w:pStyle w:val="ListParagraph"/>
        <w:numPr>
          <w:ilvl w:val="0"/>
          <w:numId w:val="4"/>
        </w:numPr>
      </w:pPr>
      <w:r>
        <w:t>B</w:t>
      </w:r>
      <w:r w:rsidR="005C3A38">
        <w:t xml:space="preserve">aseline </w:t>
      </w:r>
      <w:r w:rsidR="00874E58">
        <w:t xml:space="preserve">observed </w:t>
      </w:r>
      <w:r w:rsidR="00A116A5">
        <w:t xml:space="preserve">WQ </w:t>
      </w:r>
      <w:r>
        <w:t xml:space="preserve">and simulation </w:t>
      </w:r>
      <w:r w:rsidR="00083A74">
        <w:t>(</w:t>
      </w:r>
      <w:r w:rsidR="00A116A5">
        <w:t>Figure 1</w:t>
      </w:r>
      <w:r w:rsidR="00083A74">
        <w:t>.</w:t>
      </w:r>
      <w:r w:rsidR="00A116A5">
        <w:t xml:space="preserve"> </w:t>
      </w:r>
      <w:proofErr w:type="spellStart"/>
      <w:r w:rsidR="00A116A5">
        <w:t>Chla</w:t>
      </w:r>
      <w:proofErr w:type="spellEnd"/>
      <w:r w:rsidR="00A116A5">
        <w:t xml:space="preserve"> etc</w:t>
      </w:r>
      <w:r w:rsidR="00083A74">
        <w:t>.</w:t>
      </w:r>
      <w:r w:rsidR="00026159">
        <w:t xml:space="preserve"> -</w:t>
      </w:r>
      <w:r w:rsidR="00A116A5">
        <w:t xml:space="preserve"> time series</w:t>
      </w:r>
      <w:r w:rsidR="00083A74">
        <w:t>)</w:t>
      </w:r>
    </w:p>
    <w:p w:rsidR="005C3A38" w:rsidRDefault="005C3A38" w:rsidP="00CA2292"/>
    <w:p w:rsidR="00CA2292" w:rsidRDefault="00CA2292" w:rsidP="00A116A5">
      <w:r>
        <w:t>Hedonic model description</w:t>
      </w:r>
    </w:p>
    <w:p w:rsidR="00A116A5" w:rsidRDefault="00083A74" w:rsidP="00A116A5">
      <w:pPr>
        <w:pStyle w:val="ListParagraph"/>
        <w:numPr>
          <w:ilvl w:val="0"/>
          <w:numId w:val="5"/>
        </w:numPr>
      </w:pPr>
      <w:r>
        <w:t xml:space="preserve">Model </w:t>
      </w:r>
      <w:r w:rsidR="00A116A5">
        <w:t>description</w:t>
      </w:r>
      <w:r w:rsidR="00D743BA">
        <w:t xml:space="preserve"> </w:t>
      </w:r>
    </w:p>
    <w:p w:rsidR="00083A74" w:rsidRDefault="00083A74" w:rsidP="00A116A5">
      <w:pPr>
        <w:pStyle w:val="ListParagraph"/>
        <w:numPr>
          <w:ilvl w:val="0"/>
          <w:numId w:val="5"/>
        </w:numPr>
      </w:pPr>
      <w:r>
        <w:t>Data – explain estimated with observed data (Figure 2. Spatial distribution of property sales, Table 1. Summary Statistics)</w:t>
      </w:r>
    </w:p>
    <w:p w:rsidR="00A116A5" w:rsidRDefault="00083A74" w:rsidP="00A116A5">
      <w:pPr>
        <w:pStyle w:val="ListParagraph"/>
        <w:numPr>
          <w:ilvl w:val="0"/>
          <w:numId w:val="5"/>
        </w:numPr>
      </w:pPr>
      <w:r>
        <w:t>E</w:t>
      </w:r>
      <w:r w:rsidR="00A116A5">
        <w:t xml:space="preserve">stimation </w:t>
      </w:r>
      <w:r>
        <w:t>results</w:t>
      </w:r>
      <w:r w:rsidR="00D743BA">
        <w:t xml:space="preserve"> </w:t>
      </w:r>
      <w:r>
        <w:t>(Table 2. Estimation Results)</w:t>
      </w:r>
    </w:p>
    <w:p w:rsidR="00A116A5" w:rsidRDefault="00A116A5" w:rsidP="00A116A5">
      <w:pPr>
        <w:pStyle w:val="ListParagraph"/>
        <w:ind w:left="1440"/>
      </w:pPr>
    </w:p>
    <w:p w:rsidR="00A116A5" w:rsidRDefault="00CA2292" w:rsidP="00A116A5">
      <w:r>
        <w:t xml:space="preserve">Coupling </w:t>
      </w:r>
      <w:r w:rsidR="00083A74">
        <w:t>simulation</w:t>
      </w:r>
      <w:r w:rsidR="00A116A5" w:rsidRPr="00A116A5">
        <w:t xml:space="preserve"> </w:t>
      </w:r>
    </w:p>
    <w:p w:rsidR="00AF1466" w:rsidRDefault="00083A74" w:rsidP="00A116A5">
      <w:pPr>
        <w:pStyle w:val="ListParagraph"/>
        <w:numPr>
          <w:ilvl w:val="0"/>
          <w:numId w:val="6"/>
        </w:numPr>
      </w:pPr>
      <w:r>
        <w:t>Sc</w:t>
      </w:r>
      <w:r w:rsidR="00AF1466">
        <w:t>enarios</w:t>
      </w:r>
      <w:r w:rsidR="00026159">
        <w:t xml:space="preserve"> – static based on changes in current conditions</w:t>
      </w:r>
    </w:p>
    <w:p w:rsidR="00A116A5" w:rsidRDefault="00A116A5" w:rsidP="00A116A5">
      <w:pPr>
        <w:pStyle w:val="ListParagraph"/>
        <w:numPr>
          <w:ilvl w:val="0"/>
          <w:numId w:val="6"/>
        </w:numPr>
      </w:pPr>
      <w:r>
        <w:t xml:space="preserve">GLM </w:t>
      </w:r>
      <w:r w:rsidR="00083A74">
        <w:t xml:space="preserve">WQ </w:t>
      </w:r>
      <w:r>
        <w:t xml:space="preserve">results </w:t>
      </w:r>
      <w:r w:rsidR="00026159">
        <w:t>from assumed changes in nutrient loadings</w:t>
      </w:r>
      <w:r w:rsidR="00D743BA">
        <w:t xml:space="preserve"> </w:t>
      </w:r>
      <w:r w:rsidR="00026159">
        <w:t>(</w:t>
      </w:r>
      <w:r w:rsidR="00D743BA">
        <w:t xml:space="preserve">Figure </w:t>
      </w:r>
      <w:r w:rsidR="00026159">
        <w:t>3.</w:t>
      </w:r>
      <w:r w:rsidR="00D743BA">
        <w:t xml:space="preserve"> GLM outcomes </w:t>
      </w:r>
      <w:r w:rsidR="00026159">
        <w:t xml:space="preserve">- </w:t>
      </w:r>
      <w:r w:rsidR="00602D5C">
        <w:t>not all but focal graphs)</w:t>
      </w:r>
    </w:p>
    <w:p w:rsidR="00CA2292" w:rsidRDefault="00A116A5" w:rsidP="00A116A5">
      <w:pPr>
        <w:pStyle w:val="ListParagraph"/>
        <w:numPr>
          <w:ilvl w:val="0"/>
          <w:numId w:val="6"/>
        </w:numPr>
      </w:pPr>
      <w:r>
        <w:t xml:space="preserve">Hedonic </w:t>
      </w:r>
      <w:r w:rsidR="00026159">
        <w:t>projections of changes in water front property values (Table 3. Property and aggregate impacts by scenario)</w:t>
      </w:r>
    </w:p>
    <w:p w:rsidR="00026159" w:rsidRDefault="00026159" w:rsidP="00A116A5">
      <w:pPr>
        <w:pStyle w:val="ListParagraph"/>
        <w:numPr>
          <w:ilvl w:val="0"/>
          <w:numId w:val="6"/>
        </w:numPr>
      </w:pPr>
      <w:r>
        <w:t>Lessons learned</w:t>
      </w:r>
    </w:p>
    <w:p w:rsidR="00AF1466" w:rsidRDefault="00CA47D5" w:rsidP="00AF1466">
      <w:r>
        <w:t>Next steps</w:t>
      </w:r>
    </w:p>
    <w:p w:rsidR="00AF1466" w:rsidRDefault="00AF1466" w:rsidP="00AF1466">
      <w:pPr>
        <w:pStyle w:val="ListParagraph"/>
        <w:numPr>
          <w:ilvl w:val="0"/>
          <w:numId w:val="8"/>
        </w:numPr>
      </w:pPr>
      <w:r>
        <w:t>Dealing with climate variability</w:t>
      </w:r>
      <w:r w:rsidR="00267537">
        <w:t xml:space="preserve">: we are </w:t>
      </w:r>
      <w:r w:rsidR="002D13F0">
        <w:t>simulating</w:t>
      </w:r>
      <w:r w:rsidR="00267537">
        <w:t xml:space="preserve"> </w:t>
      </w:r>
      <w:r w:rsidR="002D13F0">
        <w:t>a decadal time period that encompasses a large range of temperature and precipitation conditions</w:t>
      </w:r>
    </w:p>
    <w:p w:rsidR="00026159" w:rsidRPr="00026159" w:rsidRDefault="00026159" w:rsidP="00026159">
      <w:pPr>
        <w:pStyle w:val="ListParagraph"/>
        <w:numPr>
          <w:ilvl w:val="0"/>
          <w:numId w:val="8"/>
        </w:numPr>
      </w:pPr>
      <w:r w:rsidRPr="00026159">
        <w:t>Allowing for changes in realized outcomes through time</w:t>
      </w:r>
    </w:p>
    <w:p w:rsidR="00CA47D5" w:rsidRDefault="00CA47D5" w:rsidP="00CA47D5">
      <w:pPr>
        <w:pStyle w:val="ListParagraph"/>
        <w:numPr>
          <w:ilvl w:val="0"/>
          <w:numId w:val="8"/>
        </w:numPr>
      </w:pPr>
      <w:r>
        <w:t xml:space="preserve">Opportunities for </w:t>
      </w:r>
      <w:r w:rsidR="00026159">
        <w:t xml:space="preserve">enhanced </w:t>
      </w:r>
      <w:r>
        <w:t>coupling</w:t>
      </w:r>
    </w:p>
    <w:p w:rsidR="00026159" w:rsidRDefault="00026159" w:rsidP="00AF1466">
      <w:pPr>
        <w:pStyle w:val="ListParagraph"/>
        <w:numPr>
          <w:ilvl w:val="1"/>
          <w:numId w:val="8"/>
        </w:numPr>
      </w:pPr>
      <w:r>
        <w:t>Addressing identification in hedonic model estimation</w:t>
      </w:r>
    </w:p>
    <w:p w:rsidR="00026159" w:rsidRDefault="00026159" w:rsidP="00AF1466">
      <w:pPr>
        <w:pStyle w:val="ListParagraph"/>
        <w:numPr>
          <w:ilvl w:val="1"/>
          <w:numId w:val="8"/>
        </w:numPr>
      </w:pPr>
      <w:r>
        <w:t>Structurally coupling lake and hedonic models</w:t>
      </w:r>
    </w:p>
    <w:p w:rsidR="00AF1466" w:rsidRDefault="00CA47D5" w:rsidP="00AF1466">
      <w:pPr>
        <w:pStyle w:val="ListParagraph"/>
        <w:numPr>
          <w:ilvl w:val="1"/>
          <w:numId w:val="8"/>
        </w:numPr>
      </w:pPr>
      <w:r>
        <w:t>More realistic scenarios for Mendota</w:t>
      </w:r>
      <w:r w:rsidR="00874E58">
        <w:t xml:space="preserve"> (and connections to the po</w:t>
      </w:r>
      <w:r w:rsidR="00267537">
        <w:t>licy drivers that may result in those scenarios)</w:t>
      </w:r>
    </w:p>
    <w:p w:rsidR="00CA47D5" w:rsidRDefault="00CA47D5" w:rsidP="00AF1466">
      <w:pPr>
        <w:pStyle w:val="ListParagraph"/>
        <w:numPr>
          <w:ilvl w:val="1"/>
          <w:numId w:val="8"/>
        </w:numPr>
      </w:pPr>
      <w:r>
        <w:t>Application</w:t>
      </w:r>
      <w:r w:rsidR="00026159">
        <w:t xml:space="preserve"> to </w:t>
      </w:r>
      <w:r>
        <w:t xml:space="preserve">other catchments </w:t>
      </w:r>
      <w:r w:rsidR="00026159">
        <w:t>and scaling</w:t>
      </w:r>
    </w:p>
    <w:p w:rsidR="00CA2292" w:rsidRDefault="00CA2292" w:rsidP="00CA2292"/>
    <w:p w:rsidR="00BB4C30" w:rsidRPr="00BB4C30" w:rsidRDefault="00BB4C30" w:rsidP="00CA2292">
      <w:pPr>
        <w:rPr>
          <w:u w:val="single"/>
        </w:rPr>
      </w:pPr>
      <w:r w:rsidRPr="00BB4C30">
        <w:rPr>
          <w:u w:val="single"/>
        </w:rPr>
        <w:t>Notes from Spring 2017 CNH workshop</w:t>
      </w:r>
    </w:p>
    <w:p w:rsidR="00CA2292" w:rsidRDefault="00CA2292" w:rsidP="00814904">
      <w:pPr>
        <w:pStyle w:val="ListParagraph"/>
        <w:numPr>
          <w:ilvl w:val="0"/>
          <w:numId w:val="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Use Lake Mendota 2000 to 2014 conditions as baseline conditions, “do nothing” </w:t>
      </w:r>
    </w:p>
    <w:p w:rsidR="00CA2292" w:rsidRDefault="00CA2292" w:rsidP="00814904">
      <w:pPr>
        <w:pStyle w:val="ListParagraph"/>
        <w:numPr>
          <w:ilvl w:val="0"/>
          <w:numId w:val="2"/>
        </w:numPr>
        <w:ind w:left="648"/>
        <w:rPr>
          <w:sz w:val="24"/>
          <w:szCs w:val="24"/>
        </w:rPr>
      </w:pPr>
      <w:r>
        <w:rPr>
          <w:sz w:val="24"/>
          <w:szCs w:val="24"/>
        </w:rPr>
        <w:t>Run scenarios to investigate “what if” actions were taken to enhance or degrade water quality</w:t>
      </w:r>
    </w:p>
    <w:p w:rsidR="00CA2292" w:rsidRDefault="00CA2292" w:rsidP="00814904">
      <w:pPr>
        <w:pStyle w:val="ListParagraph"/>
        <w:numPr>
          <w:ilvl w:val="0"/>
          <w:numId w:val="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Scenarios developed based on </w:t>
      </w:r>
      <w:r w:rsidRPr="004B0CE6">
        <w:rPr>
          <w:sz w:val="24"/>
          <w:szCs w:val="24"/>
        </w:rPr>
        <w:t xml:space="preserve">strategies to </w:t>
      </w:r>
      <w:r>
        <w:rPr>
          <w:sz w:val="24"/>
          <w:szCs w:val="24"/>
        </w:rPr>
        <w:t xml:space="preserve">accomplish </w:t>
      </w:r>
      <w:proofErr w:type="spellStart"/>
      <w:r>
        <w:rPr>
          <w:sz w:val="24"/>
          <w:szCs w:val="24"/>
        </w:rPr>
        <w:t>limnological</w:t>
      </w:r>
      <w:proofErr w:type="spellEnd"/>
      <w:r>
        <w:rPr>
          <w:sz w:val="24"/>
          <w:szCs w:val="24"/>
        </w:rPr>
        <w:t xml:space="preserve"> goals, e.g., 25, 50, 75 and 100% decreases and increases in nutrient loading </w:t>
      </w:r>
    </w:p>
    <w:p w:rsidR="00CA2292" w:rsidRDefault="00CA2292" w:rsidP="00814904">
      <w:pPr>
        <w:pStyle w:val="ListParagraph"/>
        <w:numPr>
          <w:ilvl w:val="0"/>
          <w:numId w:val="2"/>
        </w:numPr>
        <w:ind w:left="648"/>
        <w:rPr>
          <w:sz w:val="24"/>
          <w:szCs w:val="24"/>
        </w:rPr>
      </w:pPr>
      <w:r>
        <w:rPr>
          <w:sz w:val="24"/>
          <w:szCs w:val="24"/>
        </w:rPr>
        <w:t>Holds climate constant to observed conditions and changes nutrient loadings</w:t>
      </w:r>
    </w:p>
    <w:p w:rsidR="00814904" w:rsidRDefault="00CA2292" w:rsidP="00814904">
      <w:pPr>
        <w:pStyle w:val="ListParagraph"/>
        <w:numPr>
          <w:ilvl w:val="0"/>
          <w:numId w:val="2"/>
        </w:numPr>
        <w:ind w:left="648"/>
        <w:rPr>
          <w:sz w:val="24"/>
          <w:szCs w:val="24"/>
        </w:rPr>
      </w:pPr>
      <w:r>
        <w:rPr>
          <w:sz w:val="24"/>
          <w:szCs w:val="24"/>
        </w:rPr>
        <w:t>Demonstrates bilateral model coupling to inform lake management decision making and policy development</w:t>
      </w:r>
      <w:bookmarkStart w:id="1" w:name="_Hlk484016405"/>
    </w:p>
    <w:p w:rsidR="00814904" w:rsidRDefault="00814904" w:rsidP="00814904">
      <w:pPr>
        <w:pStyle w:val="ListParagraph"/>
        <w:ind w:left="648"/>
        <w:rPr>
          <w:sz w:val="24"/>
          <w:szCs w:val="24"/>
        </w:rPr>
      </w:pPr>
    </w:p>
    <w:p w:rsidR="00CA2292" w:rsidRPr="00814904" w:rsidRDefault="00CA2292" w:rsidP="00814904">
      <w:r w:rsidRPr="00814904">
        <w:rPr>
          <w:u w:val="single"/>
        </w:rPr>
        <w:t>Rough timeline</w:t>
      </w:r>
    </w:p>
    <w:p w:rsidR="00CA2292" w:rsidRDefault="00CA2292" w:rsidP="00814904">
      <w:pPr>
        <w:pStyle w:val="ListParagraph"/>
        <w:numPr>
          <w:ilvl w:val="1"/>
          <w:numId w:val="2"/>
        </w:numPr>
        <w:spacing w:after="0"/>
        <w:ind w:left="648"/>
        <w:contextualSpacing w:val="0"/>
        <w:rPr>
          <w:sz w:val="24"/>
          <w:szCs w:val="24"/>
        </w:rPr>
      </w:pPr>
      <w:r>
        <w:rPr>
          <w:sz w:val="24"/>
          <w:szCs w:val="24"/>
        </w:rPr>
        <w:t>Skeleton of 1</w:t>
      </w:r>
      <w:r w:rsidRPr="006527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draft completed by Kevin </w:t>
      </w:r>
      <w:r w:rsidR="004925FF">
        <w:rPr>
          <w:sz w:val="24"/>
          <w:szCs w:val="24"/>
        </w:rPr>
        <w:t xml:space="preserve">and Cayelan </w:t>
      </w:r>
      <w:r>
        <w:rPr>
          <w:sz w:val="24"/>
          <w:szCs w:val="24"/>
        </w:rPr>
        <w:t xml:space="preserve">by </w:t>
      </w:r>
      <w:r w:rsidR="004925FF">
        <w:rPr>
          <w:sz w:val="24"/>
          <w:szCs w:val="24"/>
        </w:rPr>
        <w:t>mid-March</w:t>
      </w:r>
    </w:p>
    <w:bookmarkEnd w:id="1"/>
    <w:p w:rsidR="00CA2292" w:rsidRDefault="00CA2292" w:rsidP="004925FF">
      <w:pPr>
        <w:pStyle w:val="ListParagraph"/>
        <w:spacing w:after="0"/>
        <w:ind w:left="648"/>
        <w:contextualSpacing w:val="0"/>
      </w:pPr>
    </w:p>
    <w:sectPr w:rsidR="00CA2292" w:rsidSect="00D5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2FC63" w16cid:durableId="1DA837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1A5"/>
    <w:multiLevelType w:val="hybridMultilevel"/>
    <w:tmpl w:val="2418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8D9"/>
    <w:multiLevelType w:val="hybridMultilevel"/>
    <w:tmpl w:val="1DC8FD7A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DDF3AB6"/>
    <w:multiLevelType w:val="hybridMultilevel"/>
    <w:tmpl w:val="4824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6152"/>
    <w:multiLevelType w:val="hybridMultilevel"/>
    <w:tmpl w:val="8C6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7FC"/>
    <w:multiLevelType w:val="hybridMultilevel"/>
    <w:tmpl w:val="F0DC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2D11"/>
    <w:multiLevelType w:val="hybridMultilevel"/>
    <w:tmpl w:val="3AF0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632"/>
    <w:multiLevelType w:val="hybridMultilevel"/>
    <w:tmpl w:val="C21E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0431A"/>
    <w:multiLevelType w:val="hybridMultilevel"/>
    <w:tmpl w:val="FA2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37"/>
    <w:rsid w:val="00007528"/>
    <w:rsid w:val="00026159"/>
    <w:rsid w:val="00077E58"/>
    <w:rsid w:val="00083A74"/>
    <w:rsid w:val="000A02D2"/>
    <w:rsid w:val="000A51C2"/>
    <w:rsid w:val="000B5121"/>
    <w:rsid w:val="000F1E82"/>
    <w:rsid w:val="0011050B"/>
    <w:rsid w:val="00127A10"/>
    <w:rsid w:val="00131B8E"/>
    <w:rsid w:val="00145C9C"/>
    <w:rsid w:val="00160803"/>
    <w:rsid w:val="00193B30"/>
    <w:rsid w:val="001B0559"/>
    <w:rsid w:val="001B4937"/>
    <w:rsid w:val="001D1C56"/>
    <w:rsid w:val="001D776D"/>
    <w:rsid w:val="001F64C1"/>
    <w:rsid w:val="002015A1"/>
    <w:rsid w:val="00231383"/>
    <w:rsid w:val="00240B2C"/>
    <w:rsid w:val="002519EF"/>
    <w:rsid w:val="00260E81"/>
    <w:rsid w:val="00267537"/>
    <w:rsid w:val="002758B6"/>
    <w:rsid w:val="002949EA"/>
    <w:rsid w:val="002D13F0"/>
    <w:rsid w:val="002F528D"/>
    <w:rsid w:val="00312F19"/>
    <w:rsid w:val="00313FF9"/>
    <w:rsid w:val="0032648B"/>
    <w:rsid w:val="00337395"/>
    <w:rsid w:val="00342B3D"/>
    <w:rsid w:val="00371D55"/>
    <w:rsid w:val="00383580"/>
    <w:rsid w:val="0038722C"/>
    <w:rsid w:val="003D66A8"/>
    <w:rsid w:val="003F2A38"/>
    <w:rsid w:val="004005D7"/>
    <w:rsid w:val="004014EF"/>
    <w:rsid w:val="00457C60"/>
    <w:rsid w:val="00470A2D"/>
    <w:rsid w:val="0048204E"/>
    <w:rsid w:val="004925FF"/>
    <w:rsid w:val="004A013C"/>
    <w:rsid w:val="004B7323"/>
    <w:rsid w:val="004C2B9B"/>
    <w:rsid w:val="004F34A5"/>
    <w:rsid w:val="004F4052"/>
    <w:rsid w:val="00535C28"/>
    <w:rsid w:val="00565B7B"/>
    <w:rsid w:val="00584BAC"/>
    <w:rsid w:val="005B277A"/>
    <w:rsid w:val="005C3A38"/>
    <w:rsid w:val="005E119B"/>
    <w:rsid w:val="005E352A"/>
    <w:rsid w:val="0060089D"/>
    <w:rsid w:val="00602D5C"/>
    <w:rsid w:val="00620C01"/>
    <w:rsid w:val="00637D6A"/>
    <w:rsid w:val="00653229"/>
    <w:rsid w:val="00656EDB"/>
    <w:rsid w:val="0066222F"/>
    <w:rsid w:val="00665B7A"/>
    <w:rsid w:val="006854F6"/>
    <w:rsid w:val="006A00F5"/>
    <w:rsid w:val="006A3356"/>
    <w:rsid w:val="006A74EE"/>
    <w:rsid w:val="00713B02"/>
    <w:rsid w:val="00715F74"/>
    <w:rsid w:val="007402C8"/>
    <w:rsid w:val="007605F2"/>
    <w:rsid w:val="00762FCF"/>
    <w:rsid w:val="007A5496"/>
    <w:rsid w:val="007C4895"/>
    <w:rsid w:val="007E0448"/>
    <w:rsid w:val="007F02C8"/>
    <w:rsid w:val="007F74C7"/>
    <w:rsid w:val="00802B36"/>
    <w:rsid w:val="00804C67"/>
    <w:rsid w:val="00814904"/>
    <w:rsid w:val="0082286E"/>
    <w:rsid w:val="0084201B"/>
    <w:rsid w:val="0084230F"/>
    <w:rsid w:val="00857EFE"/>
    <w:rsid w:val="00857F9B"/>
    <w:rsid w:val="008602AA"/>
    <w:rsid w:val="00874E58"/>
    <w:rsid w:val="00891B36"/>
    <w:rsid w:val="008B2BA7"/>
    <w:rsid w:val="008C381E"/>
    <w:rsid w:val="008D2E67"/>
    <w:rsid w:val="008F1491"/>
    <w:rsid w:val="008F2380"/>
    <w:rsid w:val="00913470"/>
    <w:rsid w:val="009554E0"/>
    <w:rsid w:val="00973F37"/>
    <w:rsid w:val="00991153"/>
    <w:rsid w:val="00996776"/>
    <w:rsid w:val="009C44A6"/>
    <w:rsid w:val="00A116A5"/>
    <w:rsid w:val="00A3494C"/>
    <w:rsid w:val="00A72CD6"/>
    <w:rsid w:val="00A77C0B"/>
    <w:rsid w:val="00A87292"/>
    <w:rsid w:val="00AA6E52"/>
    <w:rsid w:val="00AC1BBC"/>
    <w:rsid w:val="00AD3B45"/>
    <w:rsid w:val="00AD790D"/>
    <w:rsid w:val="00AE20DB"/>
    <w:rsid w:val="00AF1466"/>
    <w:rsid w:val="00AF441F"/>
    <w:rsid w:val="00B02142"/>
    <w:rsid w:val="00B04DDF"/>
    <w:rsid w:val="00B2590C"/>
    <w:rsid w:val="00B27517"/>
    <w:rsid w:val="00B56B1F"/>
    <w:rsid w:val="00B6530F"/>
    <w:rsid w:val="00B74D4F"/>
    <w:rsid w:val="00B948F5"/>
    <w:rsid w:val="00BA4AEA"/>
    <w:rsid w:val="00BB4C30"/>
    <w:rsid w:val="00BD6088"/>
    <w:rsid w:val="00BE3695"/>
    <w:rsid w:val="00BE7F2F"/>
    <w:rsid w:val="00BF10D5"/>
    <w:rsid w:val="00C06352"/>
    <w:rsid w:val="00C24B73"/>
    <w:rsid w:val="00C55FBD"/>
    <w:rsid w:val="00C658D6"/>
    <w:rsid w:val="00C76112"/>
    <w:rsid w:val="00C76E2E"/>
    <w:rsid w:val="00C87031"/>
    <w:rsid w:val="00C94009"/>
    <w:rsid w:val="00CA2292"/>
    <w:rsid w:val="00CA47D5"/>
    <w:rsid w:val="00CB3F0B"/>
    <w:rsid w:val="00CB7CE0"/>
    <w:rsid w:val="00CC33BD"/>
    <w:rsid w:val="00D03275"/>
    <w:rsid w:val="00D16D94"/>
    <w:rsid w:val="00D23794"/>
    <w:rsid w:val="00D45A80"/>
    <w:rsid w:val="00D5065F"/>
    <w:rsid w:val="00D52A76"/>
    <w:rsid w:val="00D5384A"/>
    <w:rsid w:val="00D66ADC"/>
    <w:rsid w:val="00D743BA"/>
    <w:rsid w:val="00D76A27"/>
    <w:rsid w:val="00D77C3F"/>
    <w:rsid w:val="00D9508D"/>
    <w:rsid w:val="00DB6F6B"/>
    <w:rsid w:val="00DD2F46"/>
    <w:rsid w:val="00DE0190"/>
    <w:rsid w:val="00E40C9C"/>
    <w:rsid w:val="00E463B3"/>
    <w:rsid w:val="00E5139C"/>
    <w:rsid w:val="00E8078E"/>
    <w:rsid w:val="00ED2E69"/>
    <w:rsid w:val="00ED588D"/>
    <w:rsid w:val="00ED6D22"/>
    <w:rsid w:val="00EF1D3F"/>
    <w:rsid w:val="00EF6ECC"/>
    <w:rsid w:val="00F17782"/>
    <w:rsid w:val="00F21FBC"/>
    <w:rsid w:val="00F24061"/>
    <w:rsid w:val="00F4396B"/>
    <w:rsid w:val="00F62D13"/>
    <w:rsid w:val="00F82EC3"/>
    <w:rsid w:val="00F90579"/>
    <w:rsid w:val="00FC743D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29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2F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Cayelan C. Carey</dc:creator>
  <cp:keywords/>
  <dc:description/>
  <cp:lastModifiedBy>Weizhe Weng</cp:lastModifiedBy>
  <cp:revision>2</cp:revision>
  <dcterms:created xsi:type="dcterms:W3CDTF">2017-12-10T22:57:00Z</dcterms:created>
  <dcterms:modified xsi:type="dcterms:W3CDTF">2017-12-10T22:57:00Z</dcterms:modified>
</cp:coreProperties>
</file>